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86MS0061-01-2023-010858-61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Гончарук Алексе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ExternalSystemDefined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«Гончарук А.С.»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10.10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будучи извещенным надлежащим образом о времени и месте судебного разбирательства, в суд не явился, </w:t>
      </w:r>
      <w:r>
        <w:rPr>
          <w:rFonts w:ascii="Times New Roman" w:eastAsia="Times New Roman" w:hAnsi="Times New Roman" w:cs="Times New Roman"/>
          <w:sz w:val="28"/>
          <w:szCs w:val="28"/>
        </w:rPr>
        <w:t>просил рассмотреть дело в его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61273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Гончарук Алексея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0412365400615028872320157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71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8">
    <w:name w:val="cat-ExternalSystemDefined grp-32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UserDefinedgrp-35rplc-18">
    <w:name w:val="cat-UserDefined grp-3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